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3161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1934845</wp:posOffset>
            </wp:positionH>
            <wp:positionV relativeFrom="paragraph">
              <wp:posOffset>-168275</wp:posOffset>
            </wp:positionV>
            <wp:extent cx="542925" cy="447675"/>
            <wp:effectExtent l="0" t="0" r="9525" b="0"/>
            <wp:wrapNone/>
            <wp:docPr id="4" name="obrázek 4" descr="j0298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981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05F">
        <w:rPr>
          <w:b/>
          <w:sz w:val="24"/>
        </w:rPr>
        <w:t xml:space="preserve">      </w:t>
      </w:r>
      <w:r w:rsidR="006F405F">
        <w:rPr>
          <w:b/>
          <w:sz w:val="24"/>
        </w:rPr>
        <w:t xml:space="preserve">        </w:t>
      </w:r>
      <w:r w:rsidR="006F405F">
        <w:rPr>
          <w:b/>
          <w:sz w:val="24"/>
        </w:rPr>
        <w:t xml:space="preserve">                 </w:t>
      </w:r>
      <w:r w:rsidR="006F405F">
        <w:rPr>
          <w:b/>
          <w:sz w:val="24"/>
        </w:rPr>
        <w:t xml:space="preserve"> </w:t>
      </w:r>
      <w:r w:rsidR="006F405F">
        <w:rPr>
          <w:b/>
          <w:sz w:val="24"/>
        </w:rPr>
        <w:t xml:space="preserve">     </w:t>
      </w:r>
      <w:r w:rsidR="006F405F">
        <w:rPr>
          <w:b/>
          <w:sz w:val="24"/>
        </w:rPr>
        <w:t>k</w:t>
      </w:r>
      <w:r w:rsidR="006F405F">
        <w:rPr>
          <w:b/>
          <w:sz w:val="24"/>
        </w:rPr>
        <w:t>ognice</w:t>
      </w:r>
      <w:r w:rsidR="006F405F">
        <w:rPr>
          <w:b/>
          <w:sz w:val="24"/>
        </w:rPr>
        <w:t xml:space="preserve"> II</w:t>
      </w:r>
      <w:r w:rsidR="006F405F">
        <w:rPr>
          <w:b/>
          <w:sz w:val="24"/>
        </w:rPr>
        <w:t>, emoce, kon</w:t>
      </w:r>
      <w:r w:rsidR="006F405F">
        <w:rPr>
          <w:b/>
          <w:sz w:val="24"/>
        </w:rPr>
        <w:t xml:space="preserve">ace, </w:t>
      </w:r>
      <w:r w:rsidR="006F405F">
        <w:rPr>
          <w:b/>
          <w:sz w:val="24"/>
        </w:rPr>
        <w:t>vědomí</w:t>
      </w:r>
    </w:p>
    <w:p w:rsidR="00000000" w:rsidRDefault="006F405F"/>
    <w:p w:rsidR="00000000" w:rsidRDefault="006F405F">
      <w:pPr>
        <w:rPr>
          <w:b/>
        </w:rPr>
      </w:pPr>
      <w:r>
        <w:rPr>
          <w:b/>
        </w:rPr>
        <w:t>►</w:t>
      </w:r>
      <w:r>
        <w:rPr>
          <w:b/>
        </w:rPr>
        <w:t xml:space="preserve"> </w:t>
      </w:r>
      <w:r>
        <w:rPr>
          <w:b/>
        </w:rPr>
        <w:t>pozornost</w:t>
      </w:r>
    </w:p>
    <w:p w:rsidR="00000000" w:rsidRDefault="006F405F">
      <w:pPr>
        <w:numPr>
          <w:ilvl w:val="0"/>
          <w:numId w:val="2"/>
        </w:numPr>
      </w:pPr>
      <w:r>
        <w:t xml:space="preserve">výběr </w:t>
      </w:r>
      <w:r>
        <w:t xml:space="preserve">určitých </w:t>
      </w:r>
      <w:r>
        <w:t>psych</w:t>
      </w:r>
      <w:r>
        <w:t>ických obsahů</w:t>
      </w:r>
      <w:r>
        <w:t>, zejména vjemů, do centra vědomí, souvisí i s vůlí</w:t>
      </w:r>
    </w:p>
    <w:p w:rsidR="00000000" w:rsidRDefault="006F405F">
      <w:pPr>
        <w:numPr>
          <w:ilvl w:val="0"/>
          <w:numId w:val="2"/>
        </w:numPr>
      </w:pPr>
      <w:r>
        <w:t>pozornost úmyslná a bezděčn</w:t>
      </w:r>
      <w:r>
        <w:t>á</w:t>
      </w:r>
    </w:p>
    <w:p w:rsidR="00000000" w:rsidRDefault="006F405F">
      <w:pPr>
        <w:numPr>
          <w:ilvl w:val="0"/>
          <w:numId w:val="2"/>
        </w:numPr>
      </w:pPr>
      <w:r>
        <w:t xml:space="preserve">vlastnosti: </w:t>
      </w:r>
      <w:r>
        <w:t xml:space="preserve">selektivita (základní vlastnost), </w:t>
      </w:r>
      <w:r>
        <w:t xml:space="preserve">koncentrace, kapacita, distribuce, tenacita </w:t>
      </w:r>
      <w:r>
        <w:t xml:space="preserve">(soustředěnost na jeden předmět) </w:t>
      </w:r>
      <w:r>
        <w:t>a její opak vigilita</w:t>
      </w:r>
      <w:r>
        <w:t xml:space="preserve"> </w:t>
      </w:r>
      <w:r>
        <w:t xml:space="preserve">(schopnost reagovat na změny), </w:t>
      </w:r>
      <w:r>
        <w:t>těkání (oscilace a fluktuace)</w:t>
      </w:r>
    </w:p>
    <w:p w:rsidR="00000000" w:rsidRDefault="006F405F">
      <w:pPr>
        <w:numPr>
          <w:ilvl w:val="0"/>
          <w:numId w:val="2"/>
        </w:numPr>
      </w:pPr>
      <w:r>
        <w:t>u zraku pomocí očních pohybů, u sluchu hlavně fil</w:t>
      </w:r>
      <w:r>
        <w:t>trací - viz efekt koktejlové party</w:t>
      </w:r>
    </w:p>
    <w:p w:rsidR="00000000" w:rsidRDefault="006F405F">
      <w:pPr>
        <w:numPr>
          <w:ilvl w:val="0"/>
          <w:numId w:val="2"/>
        </w:numPr>
      </w:pPr>
      <w:r>
        <w:t xml:space="preserve">selektivní pozornost: </w:t>
      </w:r>
      <w:r>
        <w:t>efekt koktejlové party (Cherry)</w:t>
      </w:r>
      <w:r>
        <w:t xml:space="preserve"> -</w:t>
      </w:r>
      <w:r>
        <w:t xml:space="preserve"> schopnost rozlišit mezi mnoha hlasy hlas určité osoby - filtrace fyzikálních vlastností hlasu (např. hlasitosti, pohlaví mluvčího)</w:t>
      </w:r>
      <w:r>
        <w:t xml:space="preserve">, </w:t>
      </w:r>
      <w:r>
        <w:t xml:space="preserve">1. </w:t>
      </w:r>
      <w:r>
        <w:t xml:space="preserve">vedlo k </w:t>
      </w:r>
      <w:r>
        <w:t xml:space="preserve">teorii </w:t>
      </w:r>
      <w:r>
        <w:t>filtru (Broadbe</w:t>
      </w:r>
      <w:r>
        <w:t xml:space="preserve">nt) - informace vybíráme na </w:t>
      </w:r>
      <w:r>
        <w:t>ú</w:t>
      </w:r>
      <w:r>
        <w:t>rovni receptorů</w:t>
      </w:r>
      <w:r>
        <w:t xml:space="preserve"> (časná selekce), ale Cherry zárove</w:t>
      </w:r>
      <w:r>
        <w:t>ň z</w:t>
      </w:r>
      <w:r>
        <w:t>jistil, že reagujeme na osobně relevantní podněty (např. své jméno), na kt</w:t>
      </w:r>
      <w:r>
        <w:t>eré jsme se vědomě nezaměřovali</w:t>
      </w:r>
      <w:r>
        <w:t xml:space="preserve">; </w:t>
      </w:r>
      <w:r>
        <w:t xml:space="preserve">2. </w:t>
      </w:r>
      <w:r>
        <w:t xml:space="preserve">proto </w:t>
      </w:r>
      <w:r>
        <w:t>Treismanová zm</w:t>
      </w:r>
      <w:r>
        <w:t xml:space="preserve">írnila </w:t>
      </w:r>
      <w:r>
        <w:t>na teorii zeslabování</w:t>
      </w:r>
      <w:r>
        <w:t xml:space="preserve"> - podněty, na n</w:t>
      </w:r>
      <w:r>
        <w:t xml:space="preserve">ěž není zaměřena pozornost neodfiltrováváme zcela, ale spíše </w:t>
      </w:r>
      <w:r>
        <w:t>„</w:t>
      </w:r>
      <w:r>
        <w:t>zeslabujeme</w:t>
      </w:r>
      <w:r>
        <w:t>“</w:t>
      </w:r>
      <w:r>
        <w:t xml:space="preserve"> a částečně centrálně zpracováváme</w:t>
      </w:r>
      <w:r>
        <w:t xml:space="preserve">; </w:t>
      </w:r>
      <w:r>
        <w:t xml:space="preserve">3. </w:t>
      </w:r>
      <w:r>
        <w:t>existují i teorie pozdní selekce (na úrovni mozku)</w:t>
      </w:r>
    </w:p>
    <w:p w:rsidR="00000000" w:rsidRDefault="006F405F">
      <w:pPr>
        <w:numPr>
          <w:ilvl w:val="0"/>
          <w:numId w:val="2"/>
        </w:numPr>
      </w:pPr>
      <w:r>
        <w:t>poruchy: hyperprosexie, hypoprosexie</w:t>
      </w:r>
    </w:p>
    <w:p w:rsidR="00000000" w:rsidRDefault="006F405F"/>
    <w:p w:rsidR="00000000" w:rsidRDefault="006F405F">
      <w:pPr>
        <w:rPr>
          <w:b/>
        </w:rPr>
      </w:pPr>
      <w:r>
        <w:rPr>
          <w:b/>
        </w:rPr>
        <w:t>►</w:t>
      </w:r>
      <w:r>
        <w:rPr>
          <w:b/>
        </w:rPr>
        <w:t xml:space="preserve"> </w:t>
      </w:r>
      <w:r>
        <w:rPr>
          <w:b/>
        </w:rPr>
        <w:t>pamě</w:t>
      </w:r>
      <w:r>
        <w:rPr>
          <w:b/>
        </w:rPr>
        <w:t>ť</w:t>
      </w:r>
    </w:p>
    <w:p w:rsidR="00000000" w:rsidRDefault="006F405F">
      <w:pPr>
        <w:numPr>
          <w:ilvl w:val="0"/>
          <w:numId w:val="2"/>
        </w:numPr>
      </w:pPr>
      <w:r>
        <w:t>v širším smyslu schopnost zaznamenávat zkušeno</w:t>
      </w:r>
      <w:r>
        <w:t>st, úžeji ukládání informací do paměti</w:t>
      </w:r>
    </w:p>
    <w:p w:rsidR="00000000" w:rsidRDefault="006F405F">
      <w:pPr>
        <w:numPr>
          <w:ilvl w:val="0"/>
          <w:numId w:val="2"/>
        </w:numPr>
      </w:pPr>
      <w:r>
        <w:t xml:space="preserve">druhy </w:t>
      </w:r>
      <w:r>
        <w:t xml:space="preserve">paměti </w:t>
      </w:r>
      <w:r>
        <w:t>podle k</w:t>
      </w:r>
      <w:r>
        <w:t xml:space="preserve">ódování: 1. </w:t>
      </w:r>
      <w:r>
        <w:t>procedurální (implicitní)</w:t>
      </w:r>
      <w:r>
        <w:t xml:space="preserve"> pro činnosti, 2. deklarativní (explicitní) pro fakta</w:t>
      </w:r>
      <w:r>
        <w:t xml:space="preserve"> - 2a. sémantická </w:t>
      </w:r>
      <w:r>
        <w:t xml:space="preserve">pro všeobecné znalosti, 2b. </w:t>
      </w:r>
      <w:r>
        <w:t xml:space="preserve">epizodická </w:t>
      </w:r>
      <w:r>
        <w:t xml:space="preserve">pro osobní události </w:t>
      </w:r>
      <w:r>
        <w:t>(</w:t>
      </w:r>
      <w:r>
        <w:t>v konkrétním čase a místě</w:t>
      </w:r>
      <w:r>
        <w:t>)</w:t>
      </w:r>
    </w:p>
    <w:p w:rsidR="00000000" w:rsidRDefault="006F405F">
      <w:pPr>
        <w:numPr>
          <w:ilvl w:val="0"/>
          <w:numId w:val="2"/>
        </w:numPr>
      </w:pPr>
      <w:r>
        <w:t>dr</w:t>
      </w:r>
      <w:r>
        <w:t xml:space="preserve">uhy paměti podle trvalosti: </w:t>
      </w:r>
      <w:r>
        <w:t xml:space="preserve">1. </w:t>
      </w:r>
      <w:r>
        <w:t xml:space="preserve">senzorická (též </w:t>
      </w:r>
      <w:r>
        <w:t>krátkodobý senzorický sklad, senzorický registr, mžikové smyslové zásobníky, ultrakrátká paměť)</w:t>
      </w:r>
      <w:r>
        <w:t xml:space="preserve">, </w:t>
      </w:r>
      <w:r>
        <w:t xml:space="preserve">2. </w:t>
      </w:r>
      <w:r>
        <w:t>krátkodobá</w:t>
      </w:r>
      <w:r>
        <w:t xml:space="preserve"> (KP)</w:t>
      </w:r>
      <w:r>
        <w:t xml:space="preserve">, </w:t>
      </w:r>
      <w:r>
        <w:t xml:space="preserve">3. </w:t>
      </w:r>
      <w:r>
        <w:t>dlouhodobá</w:t>
      </w:r>
      <w:r>
        <w:t xml:space="preserve"> (DP)</w:t>
      </w:r>
      <w:r>
        <w:t xml:space="preserve"> - </w:t>
      </w:r>
      <w:r>
        <w:t xml:space="preserve">v tomto pořadí </w:t>
      </w:r>
      <w:r>
        <w:t xml:space="preserve">přesun </w:t>
      </w:r>
      <w:r>
        <w:t xml:space="preserve">informací </w:t>
      </w:r>
      <w:r>
        <w:t>automaticky</w:t>
      </w:r>
      <w:r>
        <w:t xml:space="preserve"> (víceskladištní model pamět</w:t>
      </w:r>
      <w:r>
        <w:t>i - Atkinson, Shiffrin)</w:t>
      </w:r>
      <w:r>
        <w:t>, ale viz zapomínání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417"/>
        <w:gridCol w:w="1418"/>
        <w:gridCol w:w="2409"/>
        <w:gridCol w:w="23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F405F">
            <w:r>
              <w:t>paměť</w:t>
            </w:r>
          </w:p>
        </w:tc>
        <w:tc>
          <w:tcPr>
            <w:tcW w:w="1417" w:type="dxa"/>
          </w:tcPr>
          <w:p w:rsidR="00000000" w:rsidRDefault="006F405F">
            <w:r>
              <w:t>trvání</w:t>
            </w:r>
          </w:p>
        </w:tc>
        <w:tc>
          <w:tcPr>
            <w:tcW w:w="1418" w:type="dxa"/>
          </w:tcPr>
          <w:p w:rsidR="00000000" w:rsidRDefault="006F405F">
            <w:r>
              <w:t>kapacita</w:t>
            </w:r>
          </w:p>
        </w:tc>
        <w:tc>
          <w:tcPr>
            <w:tcW w:w="2409" w:type="dxa"/>
          </w:tcPr>
          <w:p w:rsidR="00000000" w:rsidRDefault="006F405F">
            <w:r>
              <w:t>kódování</w:t>
            </w:r>
          </w:p>
        </w:tc>
        <w:tc>
          <w:tcPr>
            <w:tcW w:w="2336" w:type="dxa"/>
          </w:tcPr>
          <w:p w:rsidR="00000000" w:rsidRDefault="006F405F">
            <w:r>
              <w:t>zapomínání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F405F">
            <w:r>
              <w:t>senzorická</w:t>
            </w:r>
            <w:r>
              <w:t>: ikonická (pro zrak), echoická (pro sluch)</w:t>
            </w:r>
            <w:r>
              <w:t xml:space="preserve"> </w:t>
            </w:r>
          </w:p>
        </w:tc>
        <w:tc>
          <w:tcPr>
            <w:tcW w:w="1417" w:type="dxa"/>
          </w:tcPr>
          <w:p w:rsidR="00000000" w:rsidRDefault="006F405F">
            <w:r>
              <w:t>ik</w:t>
            </w:r>
            <w:r>
              <w:t>.</w:t>
            </w:r>
            <w:r>
              <w:t xml:space="preserve">: </w:t>
            </w:r>
            <w:r>
              <w:t>méně než vteřinu</w:t>
            </w:r>
            <w:r>
              <w:t xml:space="preserve">, </w:t>
            </w:r>
            <w:r>
              <w:t xml:space="preserve"> </w:t>
            </w:r>
            <w:r>
              <w:t>ech.</w:t>
            </w:r>
            <w:r>
              <w:t>:</w:t>
            </w:r>
            <w:r>
              <w:t xml:space="preserve"> několik vteřin</w:t>
            </w:r>
          </w:p>
        </w:tc>
        <w:tc>
          <w:tcPr>
            <w:tcW w:w="1418" w:type="dxa"/>
          </w:tcPr>
          <w:p w:rsidR="00000000" w:rsidRDefault="006F405F">
            <w:r>
              <w:t>u ikonické asi 76% přijatých dat</w:t>
            </w:r>
          </w:p>
        </w:tc>
        <w:tc>
          <w:tcPr>
            <w:tcW w:w="2409" w:type="dxa"/>
          </w:tcPr>
          <w:p w:rsidR="00000000" w:rsidRDefault="006F405F">
            <w:r>
              <w:t>něco jako paobrazy</w:t>
            </w:r>
            <w:r>
              <w:t>, ale centrálně zp</w:t>
            </w:r>
            <w:r>
              <w:t>racované</w:t>
            </w:r>
          </w:p>
        </w:tc>
        <w:tc>
          <w:tcPr>
            <w:tcW w:w="2336" w:type="dxa"/>
          </w:tcPr>
          <w:p w:rsidR="00000000" w:rsidRDefault="006F405F">
            <w:r>
              <w:t>informace mimo zaměřenou pozornost se ztrácejí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F405F">
            <w:r>
              <w:t>krátkodobá</w:t>
            </w:r>
            <w:r>
              <w:t xml:space="preserve"> </w:t>
            </w:r>
          </w:p>
          <w:p w:rsidR="00000000" w:rsidRDefault="006F405F">
            <w:r>
              <w:t xml:space="preserve">(též </w:t>
            </w:r>
            <w:r>
              <w:t xml:space="preserve">jako </w:t>
            </w:r>
            <w:r>
              <w:t>pracovní</w:t>
            </w:r>
            <w:r>
              <w:t xml:space="preserve"> či operační pamě</w:t>
            </w:r>
            <w:r>
              <w:t xml:space="preserve">ť - </w:t>
            </w:r>
            <w:r>
              <w:t xml:space="preserve">důraz na aktivní </w:t>
            </w:r>
            <w:r>
              <w:t>pro</w:t>
            </w:r>
            <w:r>
              <w:t>pracování</w:t>
            </w:r>
            <w:r>
              <w:t>)</w:t>
            </w:r>
          </w:p>
        </w:tc>
        <w:tc>
          <w:tcPr>
            <w:tcW w:w="1417" w:type="dxa"/>
          </w:tcPr>
          <w:p w:rsidR="00000000" w:rsidRDefault="006F405F">
            <w:r>
              <w:t>15-30 vteřin nebo podle opakování</w:t>
            </w:r>
          </w:p>
        </w:tc>
        <w:tc>
          <w:tcPr>
            <w:tcW w:w="1418" w:type="dxa"/>
          </w:tcPr>
          <w:p w:rsidR="00000000" w:rsidRDefault="006F405F">
            <w:r>
              <w:t>kolem 7 shluků</w:t>
            </w:r>
            <w:r>
              <w:t xml:space="preserve"> (štěpů) </w:t>
            </w:r>
            <w:r>
              <w:t>(Ebbinhaus, Miller)</w:t>
            </w:r>
          </w:p>
        </w:tc>
        <w:tc>
          <w:tcPr>
            <w:tcW w:w="2409" w:type="dxa"/>
          </w:tcPr>
          <w:p w:rsidR="00000000" w:rsidRDefault="006F405F">
            <w:r>
              <w:t xml:space="preserve">hlavně </w:t>
            </w:r>
            <w:r>
              <w:t>akusticky</w:t>
            </w:r>
            <w:r>
              <w:t xml:space="preserve"> (opakování</w:t>
            </w:r>
            <w:r>
              <w:t xml:space="preserve"> v mysli</w:t>
            </w:r>
            <w:r>
              <w:t>)</w:t>
            </w:r>
          </w:p>
        </w:tc>
        <w:tc>
          <w:tcPr>
            <w:tcW w:w="2336" w:type="dxa"/>
          </w:tcPr>
          <w:p w:rsidR="00000000" w:rsidRDefault="006F405F">
            <w:r>
              <w:t>nej</w:t>
            </w:r>
            <w:r>
              <w:t>častěji vytl</w:t>
            </w:r>
            <w:r>
              <w:t>a</w:t>
            </w:r>
            <w:r>
              <w:t>čení informací novějšími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F405F">
            <w:r>
              <w:t>dlouhodobá</w:t>
            </w:r>
          </w:p>
        </w:tc>
        <w:tc>
          <w:tcPr>
            <w:tcW w:w="1417" w:type="dxa"/>
          </w:tcPr>
          <w:p w:rsidR="00000000" w:rsidRDefault="006F405F">
            <w:r>
              <w:t>minuty až celý život</w:t>
            </w:r>
          </w:p>
        </w:tc>
        <w:tc>
          <w:tcPr>
            <w:tcW w:w="1418" w:type="dxa"/>
          </w:tcPr>
          <w:p w:rsidR="00000000" w:rsidRDefault="006F405F">
            <w:r>
              <w:t>neomezená, nelze změřit</w:t>
            </w:r>
          </w:p>
        </w:tc>
        <w:tc>
          <w:tcPr>
            <w:tcW w:w="2409" w:type="dxa"/>
          </w:tcPr>
          <w:p w:rsidR="00000000" w:rsidRDefault="006F405F">
            <w:r>
              <w:t>většinou sémanticky</w:t>
            </w:r>
            <w:r>
              <w:t xml:space="preserve"> (např.</w:t>
            </w:r>
            <w:r>
              <w:t xml:space="preserve"> </w:t>
            </w:r>
            <w:r>
              <w:t xml:space="preserve">v </w:t>
            </w:r>
            <w:r>
              <w:t xml:space="preserve">hierarchických </w:t>
            </w:r>
            <w:r>
              <w:t>s</w:t>
            </w:r>
            <w:r>
              <w:t>ítích</w:t>
            </w:r>
            <w:r>
              <w:t>, podle vodítek</w:t>
            </w:r>
            <w:r>
              <w:t>)</w:t>
            </w:r>
            <w:r>
              <w:t xml:space="preserve">, případně </w:t>
            </w:r>
            <w:r>
              <w:t xml:space="preserve">subsémanticky </w:t>
            </w:r>
          </w:p>
          <w:p w:rsidR="00000000" w:rsidRDefault="006F405F">
            <w:r>
              <w:t>(</w:t>
            </w:r>
            <w:r>
              <w:t>konekcionis</w:t>
            </w:r>
            <w:r>
              <w:t>tický model</w:t>
            </w:r>
            <w:r>
              <w:t>)</w:t>
            </w:r>
            <w:r>
              <w:t xml:space="preserve">; </w:t>
            </w:r>
            <w:r>
              <w:t>dále</w:t>
            </w:r>
            <w:r>
              <w:t xml:space="preserve"> pamě</w:t>
            </w:r>
            <w:r>
              <w:t xml:space="preserve">ť pro </w:t>
            </w:r>
            <w:r>
              <w:t xml:space="preserve">představy </w:t>
            </w:r>
            <w:r>
              <w:t>(</w:t>
            </w:r>
            <w:r>
              <w:t>eidetická pamě</w:t>
            </w:r>
            <w:r>
              <w:t>ť -</w:t>
            </w:r>
            <w:r>
              <w:t xml:space="preserve"> fotografická</w:t>
            </w:r>
            <w:r>
              <w:t>)</w:t>
            </w:r>
            <w:r>
              <w:t xml:space="preserve"> </w:t>
            </w:r>
            <w:r>
              <w:t>a procedurální dovednosti</w:t>
            </w:r>
          </w:p>
        </w:tc>
        <w:tc>
          <w:tcPr>
            <w:tcW w:w="2336" w:type="dxa"/>
          </w:tcPr>
          <w:p w:rsidR="00000000" w:rsidRDefault="006F405F">
            <w:r>
              <w:t>ztr</w:t>
            </w:r>
            <w:r>
              <w:t>áta</w:t>
            </w:r>
            <w:r>
              <w:t xml:space="preserve"> </w:t>
            </w:r>
            <w:r>
              <w:t>narušením pamě</w:t>
            </w:r>
            <w:r>
              <w:t xml:space="preserve">ťové fixace nebo </w:t>
            </w:r>
            <w:r>
              <w:t xml:space="preserve">vyhasínáním </w:t>
            </w:r>
            <w:r>
              <w:t>pam</w:t>
            </w:r>
            <w:r>
              <w:t>ěťové stopy</w:t>
            </w:r>
            <w:r>
              <w:t xml:space="preserve"> (engramu)</w:t>
            </w:r>
            <w:r>
              <w:t xml:space="preserve">; nebo </w:t>
            </w:r>
            <w:r>
              <w:t xml:space="preserve">jen </w:t>
            </w:r>
            <w:r>
              <w:t>ne</w:t>
            </w:r>
            <w:r>
              <w:t>pří</w:t>
            </w:r>
            <w:r>
              <w:t>stupné</w:t>
            </w:r>
            <w:r>
              <w:t xml:space="preserve"> (potlače</w:t>
            </w:r>
            <w:r>
              <w:t>né</w:t>
            </w:r>
            <w:r>
              <w:t xml:space="preserve"> - Freud</w:t>
            </w:r>
            <w:r>
              <w:t>, nebo čeká na vhodné vodítko</w:t>
            </w:r>
            <w:r>
              <w:t xml:space="preserve"> - </w:t>
            </w:r>
            <w:r>
              <w:t>„mám to na jazyku</w:t>
            </w:r>
            <w:r>
              <w:t>“</w:t>
            </w:r>
            <w:r>
              <w:t>)</w:t>
            </w:r>
          </w:p>
        </w:tc>
      </w:tr>
    </w:tbl>
    <w:p w:rsidR="00000000" w:rsidRDefault="006F405F">
      <w:pPr>
        <w:numPr>
          <w:ilvl w:val="0"/>
          <w:numId w:val="2"/>
        </w:numPr>
      </w:pPr>
      <w:r>
        <w:t>volné vybavování: nejvíce si vybavíme položky z</w:t>
      </w:r>
      <w:r>
        <w:t xml:space="preserve"> konce seznamu (</w:t>
      </w:r>
      <w:r>
        <w:t xml:space="preserve">z </w:t>
      </w:r>
      <w:r>
        <w:t>KP)</w:t>
      </w:r>
      <w:r>
        <w:t>, méně ze začátku (</w:t>
      </w:r>
      <w:r>
        <w:t xml:space="preserve">z DP, kde se ještě dobře zpracovaly), nejméně zprostřed </w:t>
      </w:r>
    </w:p>
    <w:p w:rsidR="00000000" w:rsidRDefault="006F405F">
      <w:pPr>
        <w:numPr>
          <w:ilvl w:val="0"/>
          <w:numId w:val="2"/>
        </w:numPr>
      </w:pPr>
      <w:r>
        <w:t>fáze paměti: vštípení (kódování), uchování (retence), vybavení (reprodukce)</w:t>
      </w:r>
    </w:p>
    <w:p w:rsidR="00000000" w:rsidRDefault="006F405F">
      <w:pPr>
        <w:numPr>
          <w:ilvl w:val="0"/>
          <w:numId w:val="2"/>
        </w:numPr>
      </w:pPr>
      <w:r>
        <w:t>křivka zapomínání (Ebbinghaus) -</w:t>
      </w:r>
      <w:r>
        <w:t xml:space="preserve"> </w:t>
      </w:r>
      <w:r>
        <w:t xml:space="preserve">zapomínání zpočátku velmi rychlé, ale </w:t>
      </w:r>
      <w:r>
        <w:t xml:space="preserve">postupně </w:t>
      </w:r>
      <w:r>
        <w:t xml:space="preserve">se </w:t>
      </w:r>
      <w:r>
        <w:t>zpomaluje</w:t>
      </w:r>
    </w:p>
    <w:p w:rsidR="00000000" w:rsidRDefault="006F405F">
      <w:pPr>
        <w:numPr>
          <w:ilvl w:val="0"/>
          <w:numId w:val="2"/>
        </w:numPr>
      </w:pPr>
      <w:r>
        <w:t xml:space="preserve">priming (podnícení, </w:t>
      </w:r>
      <w:r>
        <w:t>podbarvení)</w:t>
      </w:r>
      <w:r>
        <w:t xml:space="preserve">: </w:t>
      </w:r>
      <w:r>
        <w:t>neu</w:t>
      </w:r>
      <w:r>
        <w:t>vě</w:t>
      </w:r>
      <w:r>
        <w:t>do</w:t>
      </w:r>
      <w:r>
        <w:t>mujeme si, že jsme něco vnímali, ale ovliv</w:t>
      </w:r>
      <w:r>
        <w:t>ň</w:t>
      </w:r>
      <w:r>
        <w:t xml:space="preserve">uje nás to (např. pacienti s amnézií si slova nepamatují, ale </w:t>
      </w:r>
      <w:r>
        <w:t xml:space="preserve">tato slova </w:t>
      </w:r>
      <w:r>
        <w:t xml:space="preserve">je napadají </w:t>
      </w:r>
      <w:r>
        <w:t>snadněji)</w:t>
      </w:r>
    </w:p>
    <w:p w:rsidR="00000000" w:rsidRDefault="006F405F">
      <w:pPr>
        <w:numPr>
          <w:ilvl w:val="0"/>
          <w:numId w:val="2"/>
        </w:numPr>
      </w:pPr>
      <w:r>
        <w:t>poruchy</w:t>
      </w:r>
      <w:r>
        <w:t xml:space="preserve"> explicitní paměti</w:t>
      </w:r>
      <w:r>
        <w:t>: amné</w:t>
      </w:r>
      <w:r>
        <w:t>zie retrográ</w:t>
      </w:r>
      <w:r>
        <w:t>dní</w:t>
      </w:r>
      <w:r>
        <w:t>, anterográdní (</w:t>
      </w:r>
      <w:r>
        <w:t>častěj</w:t>
      </w:r>
      <w:r>
        <w:t>ší)</w:t>
      </w:r>
      <w:r>
        <w:t xml:space="preserve">, psychogenní (viz též </w:t>
      </w:r>
      <w:r>
        <w:t>disociační poruchy)</w:t>
      </w:r>
    </w:p>
    <w:p w:rsidR="00000000" w:rsidRDefault="006F405F">
      <w:pPr>
        <w:numPr>
          <w:ilvl w:val="0"/>
          <w:numId w:val="2"/>
        </w:numPr>
      </w:pPr>
      <w:r>
        <w:t xml:space="preserve">interference </w:t>
      </w:r>
      <w:r>
        <w:t xml:space="preserve">(podobně negativní transfer) </w:t>
      </w:r>
      <w:r>
        <w:t>- pletou se vodítka k různým informacím - proaktivní, retroaktivní</w:t>
      </w:r>
    </w:p>
    <w:p w:rsidR="00000000" w:rsidRDefault="006F405F">
      <w:pPr>
        <w:numPr>
          <w:ilvl w:val="0"/>
          <w:numId w:val="2"/>
        </w:numPr>
      </w:pPr>
      <w:r>
        <w:t>pozitivní transfer, přeučení</w:t>
      </w:r>
    </w:p>
    <w:p w:rsidR="00000000" w:rsidRDefault="006F405F"/>
    <w:p w:rsidR="00000000" w:rsidRDefault="006F405F">
      <w:pPr>
        <w:rPr>
          <w:b/>
        </w:rPr>
      </w:pPr>
    </w:p>
    <w:p w:rsidR="00000000" w:rsidRDefault="006F405F">
      <w:pPr>
        <w:rPr>
          <w:b/>
        </w:rPr>
      </w:pPr>
      <w:r>
        <w:rPr>
          <w:b/>
        </w:rPr>
        <w:t>►</w:t>
      </w:r>
      <w:r>
        <w:rPr>
          <w:b/>
        </w:rPr>
        <w:t xml:space="preserve"> </w:t>
      </w:r>
      <w:r>
        <w:rPr>
          <w:b/>
        </w:rPr>
        <w:t>emoce</w:t>
      </w:r>
    </w:p>
    <w:p w:rsidR="00000000" w:rsidRDefault="006F405F">
      <w:pPr>
        <w:numPr>
          <w:ilvl w:val="0"/>
          <w:numId w:val="2"/>
        </w:numPr>
      </w:pPr>
      <w:r>
        <w:t>týkají se s</w:t>
      </w:r>
      <w:r>
        <w:t>ubjektivního stavu osoby, slouží k hodnocení z hled</w:t>
      </w:r>
      <w:r>
        <w:t>iska žádoucnosti, souvisejí tedy s motivy (h</w:t>
      </w:r>
      <w:r>
        <w:t>édonistické teorie motivace)</w:t>
      </w:r>
      <w:r>
        <w:t>, regulují fyziologickou aktivitu</w:t>
      </w:r>
      <w:r>
        <w:t>, mají komunikační funkci (</w:t>
      </w:r>
      <w:r>
        <w:t xml:space="preserve">viz </w:t>
      </w:r>
      <w:r>
        <w:t>výraz - neverbální komunikace)</w:t>
      </w:r>
      <w:r>
        <w:t xml:space="preserve"> </w:t>
      </w:r>
    </w:p>
    <w:p w:rsidR="00000000" w:rsidRDefault="006F405F">
      <w:pPr>
        <w:numPr>
          <w:ilvl w:val="0"/>
          <w:numId w:val="2"/>
        </w:numPr>
      </w:pPr>
      <w:r>
        <w:t xml:space="preserve">výraz emocí </w:t>
      </w:r>
      <w:r>
        <w:t>-</w:t>
      </w:r>
      <w:r>
        <w:t xml:space="preserve"> základ vrozený</w:t>
      </w:r>
      <w:r>
        <w:t xml:space="preserve"> (Darwin, Ekman)</w:t>
      </w:r>
    </w:p>
    <w:p w:rsidR="00000000" w:rsidRDefault="006F405F">
      <w:pPr>
        <w:numPr>
          <w:ilvl w:val="0"/>
          <w:numId w:val="2"/>
        </w:numPr>
      </w:pPr>
      <w:r>
        <w:t>emoce zahrnují cit (pr</w:t>
      </w:r>
      <w:r>
        <w:t>ožitková slož</w:t>
      </w:r>
      <w:r>
        <w:t>ka), fyz</w:t>
      </w:r>
      <w:r>
        <w:t>iologické dění, chování, výraz</w:t>
      </w:r>
    </w:p>
    <w:p w:rsidR="00000000" w:rsidRDefault="006F405F">
      <w:pPr>
        <w:numPr>
          <w:ilvl w:val="0"/>
          <w:numId w:val="2"/>
        </w:numPr>
      </w:pPr>
      <w:r>
        <w:lastRenderedPageBreak/>
        <w:t xml:space="preserve">dělení citů z hlediska trvání (a intenzity): city (afekty), nálady (-), </w:t>
      </w:r>
      <w:r>
        <w:t>citové vztahy (vášně)</w:t>
      </w:r>
    </w:p>
    <w:p w:rsidR="00000000" w:rsidRDefault="006F405F">
      <w:pPr>
        <w:numPr>
          <w:ilvl w:val="0"/>
          <w:numId w:val="2"/>
        </w:numPr>
      </w:pPr>
      <w:r>
        <w:t>dělení citů z hlediska vývoje: primární, komplexní (vyšší, sociální)</w:t>
      </w:r>
    </w:p>
    <w:p w:rsidR="00000000" w:rsidRDefault="006F405F">
      <w:pPr>
        <w:numPr>
          <w:ilvl w:val="0"/>
          <w:numId w:val="2"/>
        </w:numPr>
      </w:pPr>
      <w:r>
        <w:t>dvě základní dimenze</w:t>
      </w:r>
      <w:r>
        <w:t xml:space="preserve"> citů</w:t>
      </w:r>
      <w:r>
        <w:t xml:space="preserve"> (Wundt)</w:t>
      </w:r>
      <w:r>
        <w:t xml:space="preserve">: </w:t>
      </w:r>
      <w:r>
        <w:t xml:space="preserve">city </w:t>
      </w:r>
      <w:r>
        <w:t xml:space="preserve">stenické </w:t>
      </w:r>
      <w:r>
        <w:t xml:space="preserve">(vzrušení) </w:t>
      </w:r>
      <w:r>
        <w:t xml:space="preserve">a </w:t>
      </w:r>
      <w:r>
        <w:t xml:space="preserve">astenické </w:t>
      </w:r>
      <w:r>
        <w:t>(uklidnění), libé a nelibé</w:t>
      </w:r>
      <w:r>
        <w:t xml:space="preserve"> </w:t>
      </w:r>
    </w:p>
    <w:p w:rsidR="00000000" w:rsidRDefault="006F405F">
      <w:pPr>
        <w:numPr>
          <w:ilvl w:val="0"/>
          <w:numId w:val="2"/>
        </w:numPr>
      </w:pPr>
      <w:r>
        <w:t xml:space="preserve">city </w:t>
      </w:r>
      <w:r>
        <w:t>mají intenzitu a hloubku</w:t>
      </w:r>
    </w:p>
    <w:p w:rsidR="00000000" w:rsidRDefault="006F405F">
      <w:pPr>
        <w:numPr>
          <w:ilvl w:val="0"/>
          <w:numId w:val="2"/>
        </w:numPr>
      </w:pPr>
      <w:r>
        <w:t>teorie emocí podle důrazu na prožitkovou složku (cit), fyziologickou aktivaci nebo kognitivní zhodnocení</w:t>
      </w:r>
      <w:r>
        <w:t xml:space="preserve"> - celkově ale nejspíše vzájemná interakce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977"/>
        <w:gridCol w:w="33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6F405F">
            <w:r>
              <w:t>Jamesova-Langova teorie (periferní teorie</w:t>
            </w:r>
            <w:r>
              <w:t xml:space="preserve"> emocí)</w:t>
            </w:r>
          </w:p>
          <w:p w:rsidR="00000000" w:rsidRDefault="006F405F"/>
          <w:p w:rsidR="00000000" w:rsidRDefault="006F405F">
            <w:r>
              <w:t>proti: Cannon</w:t>
            </w:r>
          </w:p>
        </w:tc>
        <w:tc>
          <w:tcPr>
            <w:tcW w:w="2977" w:type="dxa"/>
          </w:tcPr>
          <w:p w:rsidR="00000000" w:rsidRDefault="006F405F">
            <w:r>
              <w:t xml:space="preserve">podnět vyvolá specifickou fyziologickou </w:t>
            </w:r>
            <w:r>
              <w:t>reakci</w:t>
            </w:r>
            <w:r>
              <w:t>, kterou interpretujeme jako emoci</w:t>
            </w:r>
          </w:p>
        </w:tc>
        <w:tc>
          <w:tcPr>
            <w:tcW w:w="3328" w:type="dxa"/>
          </w:tcPr>
          <w:p w:rsidR="00000000" w:rsidRDefault="006F405F">
            <w:r>
              <w:t>ano: instinkt je rychlejší než psychika</w:t>
            </w:r>
            <w:r>
              <w:t xml:space="preserve">; </w:t>
            </w:r>
            <w:r>
              <w:t xml:space="preserve">viz i </w:t>
            </w:r>
            <w:r>
              <w:t>obličejová zpětná vazba</w:t>
            </w:r>
            <w:r>
              <w:t xml:space="preserve"> (emoční výraz má vliv na prožitek emoce)</w:t>
            </w:r>
          </w:p>
          <w:p w:rsidR="00000000" w:rsidRDefault="006F405F">
            <w:r>
              <w:t>ne: specifické fyziol. reakce jen pro ne</w:t>
            </w:r>
            <w:r>
              <w:t>jzákladnější emoce, jinak podobné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6F405F">
            <w:r>
              <w:t>Cannonova-Bardova teorie (talamická teorie emocí)</w:t>
            </w:r>
          </w:p>
        </w:tc>
        <w:tc>
          <w:tcPr>
            <w:tcW w:w="2977" w:type="dxa"/>
          </w:tcPr>
          <w:p w:rsidR="00000000" w:rsidRDefault="006F405F">
            <w:r>
              <w:t xml:space="preserve">podnět vyvolá souběžně </w:t>
            </w:r>
            <w:r>
              <w:t xml:space="preserve">prožitek a </w:t>
            </w:r>
            <w:r>
              <w:t xml:space="preserve">obecnou </w:t>
            </w:r>
            <w:r>
              <w:t xml:space="preserve">fyziologickou </w:t>
            </w:r>
            <w:r>
              <w:t>reakci</w:t>
            </w:r>
          </w:p>
        </w:tc>
        <w:tc>
          <w:tcPr>
            <w:tcW w:w="3328" w:type="dxa"/>
          </w:tcPr>
          <w:p w:rsidR="00000000" w:rsidRDefault="006F405F">
            <w:r>
              <w:t>ano</w:t>
            </w:r>
            <w:r>
              <w:t>/ne</w:t>
            </w:r>
            <w:r>
              <w:t xml:space="preserve">: </w:t>
            </w:r>
            <w:r>
              <w:t>čím více poškozena</w:t>
            </w:r>
            <w:r>
              <w:t xml:space="preserve"> mícha, tím méně intenzivní emoce</w:t>
            </w:r>
            <w:r>
              <w:t xml:space="preserve">, přesto </w:t>
            </w:r>
            <w:r>
              <w:t xml:space="preserve">je </w:t>
            </w:r>
            <w:r>
              <w:t xml:space="preserve">hlásili </w:t>
            </w:r>
            <w:r>
              <w:t xml:space="preserve">jako </w:t>
            </w:r>
            <w:r>
              <w:t xml:space="preserve">např. </w:t>
            </w:r>
            <w:r>
              <w:t>„</w:t>
            </w:r>
            <w:r>
              <w:t xml:space="preserve">mentální </w:t>
            </w:r>
            <w:r>
              <w:t>zlost</w:t>
            </w:r>
            <w:r>
              <w:t>“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6F405F">
            <w:r>
              <w:t>S</w:t>
            </w:r>
            <w:r>
              <w:t>ch</w:t>
            </w:r>
            <w:r>
              <w:t>achterova</w:t>
            </w:r>
            <w:r>
              <w:t xml:space="preserve"> a Singerova </w:t>
            </w:r>
            <w:r>
              <w:t>teorie kognitivního zhodnocení (dvoufaktorová teorie emocí)</w:t>
            </w:r>
          </w:p>
          <w:p w:rsidR="00000000" w:rsidRDefault="006F405F"/>
          <w:p w:rsidR="00000000" w:rsidRDefault="006F405F">
            <w:r>
              <w:t>pro: Lazarus</w:t>
            </w:r>
          </w:p>
          <w:p w:rsidR="00000000" w:rsidRDefault="006F405F">
            <w:r>
              <w:t xml:space="preserve">proti: </w:t>
            </w:r>
            <w:r>
              <w:t>Z</w:t>
            </w:r>
            <w:r>
              <w:t>ajonc</w:t>
            </w:r>
          </w:p>
        </w:tc>
        <w:tc>
          <w:tcPr>
            <w:tcW w:w="2977" w:type="dxa"/>
          </w:tcPr>
          <w:p w:rsidR="00000000" w:rsidRDefault="006F405F">
            <w:r>
              <w:t xml:space="preserve">podnět vyvolá </w:t>
            </w:r>
            <w:r>
              <w:t>obecnou fyziologickou reakci</w:t>
            </w:r>
            <w:r>
              <w:t>, která je</w:t>
            </w:r>
            <w:r>
              <w:t xml:space="preserve"> kognitivně vyhodnocená </w:t>
            </w:r>
            <w:r>
              <w:t>jako konkrétní emoce na základě zkušenosti</w:t>
            </w:r>
          </w:p>
        </w:tc>
        <w:tc>
          <w:tcPr>
            <w:tcW w:w="3328" w:type="dxa"/>
          </w:tcPr>
          <w:p w:rsidR="00000000" w:rsidRDefault="006F405F">
            <w:r>
              <w:t xml:space="preserve">ano: při experimentu </w:t>
            </w:r>
            <w:r>
              <w:t>ti,</w:t>
            </w:r>
            <w:r>
              <w:t xml:space="preserve"> kterým se nedostalo vysvětlení</w:t>
            </w:r>
            <w:r>
              <w:t xml:space="preserve"> je</w:t>
            </w:r>
            <w:r>
              <w:t xml:space="preserve">jich fyziologické aktivace, interpretovali svou emoci </w:t>
            </w:r>
            <w:r>
              <w:t>podle chování druhé osoby</w:t>
            </w:r>
          </w:p>
          <w:p w:rsidR="00000000" w:rsidRDefault="006F405F">
            <w:r>
              <w:t>ne: jsou i prekognitivní emoce (ran</w:t>
            </w:r>
            <w:r>
              <w:t>n</w:t>
            </w:r>
            <w:r>
              <w:t>é)</w:t>
            </w:r>
          </w:p>
        </w:tc>
      </w:tr>
    </w:tbl>
    <w:p w:rsidR="00000000" w:rsidRDefault="006F405F">
      <w:pPr>
        <w:numPr>
          <w:ilvl w:val="0"/>
          <w:numId w:val="2"/>
        </w:numPr>
      </w:pPr>
      <w:r>
        <w:t xml:space="preserve">další teorie: Plutchik </w:t>
      </w:r>
      <w:r>
        <w:t xml:space="preserve">- </w:t>
      </w:r>
      <w:r>
        <w:t>osm primárních emocí jako vrozen</w:t>
      </w:r>
      <w:r>
        <w:t>é</w:t>
      </w:r>
      <w:r>
        <w:t xml:space="preserve"> autom</w:t>
      </w:r>
      <w:r>
        <w:t>atick</w:t>
      </w:r>
      <w:r>
        <w:t>é</w:t>
      </w:r>
      <w:r>
        <w:t xml:space="preserve"> odezv</w:t>
      </w:r>
      <w:r>
        <w:t>y</w:t>
      </w:r>
      <w:r>
        <w:t xml:space="preserve"> na </w:t>
      </w:r>
      <w:r>
        <w:t xml:space="preserve">základní </w:t>
      </w:r>
      <w:r>
        <w:t>životně důle</w:t>
      </w:r>
      <w:r>
        <w:t>žité situace</w:t>
      </w:r>
      <w:r>
        <w:t xml:space="preserve"> </w:t>
      </w:r>
    </w:p>
    <w:p w:rsidR="00000000" w:rsidRDefault="006F405F">
      <w:pPr>
        <w:numPr>
          <w:ilvl w:val="0"/>
          <w:numId w:val="2"/>
        </w:numPr>
      </w:pPr>
      <w:r>
        <w:t>i neuvědomované emoce</w:t>
      </w:r>
      <w:r>
        <w:t>: chybí subjektivní prožitek, ale dojde k reakci</w:t>
      </w:r>
      <w:r>
        <w:t xml:space="preserve"> (</w:t>
      </w:r>
      <w:r>
        <w:t>F</w:t>
      </w:r>
      <w:r>
        <w:t>reud</w:t>
      </w:r>
      <w:r>
        <w:t>)</w:t>
      </w:r>
    </w:p>
    <w:p w:rsidR="00000000" w:rsidRDefault="006F405F">
      <w:pPr>
        <w:numPr>
          <w:ilvl w:val="0"/>
          <w:numId w:val="2"/>
        </w:numPr>
      </w:pPr>
      <w:r>
        <w:t>obecná reakce na emoční stav: věnujeme více pozornosti</w:t>
      </w:r>
      <w:r>
        <w:t xml:space="preserve"> </w:t>
      </w:r>
      <w:r>
        <w:t>událostem, k</w:t>
      </w:r>
      <w:r>
        <w:t>t</w:t>
      </w:r>
      <w:r>
        <w:t>eré jsou v souladu s naší náladou</w:t>
      </w:r>
      <w:r>
        <w:t>, platí i pro pamě</w:t>
      </w:r>
      <w:r>
        <w:t>ť a učení</w:t>
      </w:r>
      <w:r>
        <w:t>; naše nálada také ovliv</w:t>
      </w:r>
      <w:r>
        <w:t xml:space="preserve">ňuje </w:t>
      </w:r>
      <w:r>
        <w:t>naše ho</w:t>
      </w:r>
      <w:r>
        <w:t xml:space="preserve">dnocení (viz Beckova </w:t>
      </w:r>
      <w:r>
        <w:t>triáda</w:t>
      </w:r>
      <w:r>
        <w:t xml:space="preserve"> kognitivní deformace)</w:t>
      </w:r>
    </w:p>
    <w:p w:rsidR="00000000" w:rsidRDefault="006F405F"/>
    <w:p w:rsidR="00000000" w:rsidRDefault="006F405F">
      <w:pPr>
        <w:rPr>
          <w:b/>
        </w:rPr>
      </w:pPr>
      <w:r>
        <w:rPr>
          <w:b/>
        </w:rPr>
        <w:t>►</w:t>
      </w:r>
      <w:r>
        <w:rPr>
          <w:b/>
        </w:rPr>
        <w:t xml:space="preserve"> </w:t>
      </w:r>
      <w:r>
        <w:rPr>
          <w:b/>
        </w:rPr>
        <w:t>vůle</w:t>
      </w:r>
    </w:p>
    <w:p w:rsidR="00000000" w:rsidRDefault="006F405F">
      <w:pPr>
        <w:numPr>
          <w:ilvl w:val="0"/>
          <w:numId w:val="2"/>
        </w:numPr>
      </w:pPr>
      <w:r>
        <w:t>souvisí s motivací - uvědom</w:t>
      </w:r>
      <w:r>
        <w:t>ění si konfliktu motivů, rozhodování mezi nimi, ztotožnění já s jedním z nich</w:t>
      </w:r>
    </w:p>
    <w:p w:rsidR="00000000" w:rsidRDefault="006F405F">
      <w:pPr>
        <w:numPr>
          <w:ilvl w:val="0"/>
          <w:numId w:val="2"/>
        </w:numPr>
      </w:pPr>
      <w:r>
        <w:t>pojetí: nejsilnější motiv, nebo výslednice všech působících motivů, zvláštní motiv souvisejíc</w:t>
      </w:r>
      <w:r>
        <w:t xml:space="preserve">í s jástvím (udržení sebepojetí), zvláštní integrační mechanismus; souvisí i </w:t>
      </w:r>
      <w:r>
        <w:t>s charakterem</w:t>
      </w:r>
    </w:p>
    <w:p w:rsidR="00000000" w:rsidRDefault="006F405F">
      <w:pPr>
        <w:numPr>
          <w:ilvl w:val="0"/>
          <w:numId w:val="2"/>
        </w:numPr>
      </w:pPr>
      <w:r>
        <w:t>1. rozhodovací stadium: konflikt motivů</w:t>
      </w:r>
      <w:r>
        <w:t xml:space="preserve"> (Lewin: konflikty a</w:t>
      </w:r>
      <w:r>
        <w:t>petence-apetence, averze-averze, apetence-averze)</w:t>
      </w:r>
      <w:r>
        <w:t>, často proti sobě bezprostředn</w:t>
      </w:r>
      <w:r>
        <w:t>ě siln</w:t>
      </w:r>
      <w:r>
        <w:t>ější</w:t>
      </w:r>
      <w:r>
        <w:t xml:space="preserve"> pudově nabitá p</w:t>
      </w:r>
      <w:r>
        <w:t xml:space="preserve">řání a </w:t>
      </w:r>
      <w:r>
        <w:t>přání spojená s dlouhodobými síly</w:t>
      </w:r>
      <w:r>
        <w:t xml:space="preserve"> - </w:t>
      </w:r>
      <w:r>
        <w:t>vůle posílí ty druhé</w:t>
      </w:r>
      <w:r>
        <w:t xml:space="preserve">, spojeno s intenzivním pocitem já jako aktivního a svobodného činitele, 2. realizační stadium: po rozhodnutím, snaha dosáhnout </w:t>
      </w:r>
      <w:r>
        <w:t xml:space="preserve">vytčeného </w:t>
      </w:r>
      <w:r>
        <w:t>cíle</w:t>
      </w:r>
    </w:p>
    <w:p w:rsidR="00000000" w:rsidRDefault="006F405F">
      <w:pPr>
        <w:numPr>
          <w:ilvl w:val="0"/>
          <w:numId w:val="2"/>
        </w:numPr>
      </w:pPr>
      <w:r>
        <w:t>otázka svobodné vůle: pro Frankl, humanistická ps.</w:t>
      </w:r>
      <w:r>
        <w:t xml:space="preserve">, proti </w:t>
      </w:r>
      <w:r>
        <w:t xml:space="preserve">Freud, </w:t>
      </w:r>
      <w:r>
        <w:t>behavioristi</w:t>
      </w:r>
    </w:p>
    <w:p w:rsidR="00000000" w:rsidRDefault="006F405F">
      <w:pPr>
        <w:numPr>
          <w:ilvl w:val="0"/>
          <w:numId w:val="2"/>
        </w:numPr>
        <w:rPr>
          <w:b/>
        </w:rPr>
      </w:pPr>
      <w:r>
        <w:t>poruchy: abulie, hypobulie</w:t>
      </w:r>
      <w:r>
        <w:rPr>
          <w:b/>
        </w:rPr>
        <w:t xml:space="preserve"> </w:t>
      </w:r>
    </w:p>
    <w:p w:rsidR="00000000" w:rsidRDefault="006F405F">
      <w:pPr>
        <w:rPr>
          <w:b/>
        </w:rPr>
      </w:pPr>
    </w:p>
    <w:p w:rsidR="00000000" w:rsidRDefault="006F405F">
      <w:pPr>
        <w:rPr>
          <w:b/>
        </w:rPr>
      </w:pPr>
      <w:r>
        <w:rPr>
          <w:b/>
        </w:rPr>
        <w:t>►</w:t>
      </w:r>
      <w:r>
        <w:rPr>
          <w:b/>
        </w:rPr>
        <w:t xml:space="preserve"> </w:t>
      </w:r>
      <w:r>
        <w:rPr>
          <w:b/>
        </w:rPr>
        <w:t>vědomí</w:t>
      </w:r>
    </w:p>
    <w:p w:rsidR="00000000" w:rsidRDefault="006F405F">
      <w:pPr>
        <w:numPr>
          <w:ilvl w:val="0"/>
          <w:numId w:val="2"/>
        </w:numPr>
      </w:pPr>
      <w:r>
        <w:t>část</w:t>
      </w:r>
      <w:r>
        <w:t xml:space="preserve"> mysli v centru pozornosti, funkce: sledování sebe a okolí, řízení jednání</w:t>
      </w:r>
    </w:p>
    <w:p w:rsidR="00000000" w:rsidRDefault="006F405F">
      <w:pPr>
        <w:numPr>
          <w:ilvl w:val="0"/>
          <w:numId w:val="2"/>
        </w:numPr>
      </w:pPr>
      <w:r>
        <w:t xml:space="preserve">u člověka </w:t>
      </w:r>
      <w:r>
        <w:t xml:space="preserve">oproti zvířatům </w:t>
      </w:r>
      <w:r>
        <w:t>i jako uvědomování (</w:t>
      </w:r>
      <w:r>
        <w:t>„vědomí toho, že jsme při vědomí</w:t>
      </w:r>
      <w:r>
        <w:t>“)</w:t>
      </w:r>
    </w:p>
    <w:p w:rsidR="00000000" w:rsidRDefault="006F405F">
      <w:pPr>
        <w:numPr>
          <w:ilvl w:val="0"/>
          <w:numId w:val="2"/>
        </w:numPr>
      </w:pPr>
      <w:r>
        <w:t>opakem nevědo</w:t>
      </w:r>
      <w:r>
        <w:t>mí: vědomí - před</w:t>
      </w:r>
      <w:r>
        <w:t xml:space="preserve">vědomí - nevědomí </w:t>
      </w:r>
      <w:r>
        <w:t>(Freud)</w:t>
      </w:r>
    </w:p>
    <w:p w:rsidR="00000000" w:rsidRDefault="006F405F">
      <w:pPr>
        <w:numPr>
          <w:ilvl w:val="0"/>
          <w:numId w:val="2"/>
        </w:numPr>
      </w:pPr>
      <w:r>
        <w:t xml:space="preserve">nebo </w:t>
      </w:r>
      <w:r>
        <w:t xml:space="preserve">opakem </w:t>
      </w:r>
      <w:r>
        <w:t>bezvědomí</w:t>
      </w:r>
      <w:r>
        <w:t xml:space="preserve">: </w:t>
      </w:r>
      <w:r>
        <w:t xml:space="preserve">bdělost </w:t>
      </w:r>
      <w:r>
        <w:t>(</w:t>
      </w:r>
      <w:r>
        <w:t>též vigilita</w:t>
      </w:r>
      <w:r>
        <w:t>, podobně lucidita - jasnost vědomí</w:t>
      </w:r>
      <w:r>
        <w:t xml:space="preserve">) </w:t>
      </w:r>
      <w:r>
        <w:t xml:space="preserve">- ospalost - spánek </w:t>
      </w:r>
      <w:r>
        <w:t>- bezvědomí</w:t>
      </w:r>
      <w:r>
        <w:t xml:space="preserve"> (viz </w:t>
      </w:r>
      <w:r>
        <w:t>též</w:t>
      </w:r>
      <w:r>
        <w:t xml:space="preserve"> </w:t>
      </w:r>
      <w:r>
        <w:t xml:space="preserve">kvant. </w:t>
      </w:r>
      <w:r>
        <w:t>poruchy)</w:t>
      </w:r>
    </w:p>
    <w:p w:rsidR="00000000" w:rsidRDefault="006F405F">
      <w:pPr>
        <w:numPr>
          <w:ilvl w:val="0"/>
          <w:numId w:val="2"/>
        </w:numPr>
      </w:pPr>
      <w:r>
        <w:t>poruchy</w:t>
      </w:r>
      <w:r>
        <w:t xml:space="preserve"> kvantitativní: somnolence - sopor - k</w:t>
      </w:r>
      <w:r>
        <w:t>óma</w:t>
      </w:r>
      <w:r>
        <w:t>; kvalitativní: amence, delirium, Ganserův s</w:t>
      </w:r>
      <w:r>
        <w:t>yndrom</w:t>
      </w:r>
    </w:p>
    <w:p w:rsidR="00000000" w:rsidRDefault="006F405F">
      <w:pPr>
        <w:numPr>
          <w:ilvl w:val="0"/>
          <w:numId w:val="2"/>
        </w:numPr>
      </w:pPr>
      <w:r>
        <w:t>další</w:t>
      </w:r>
      <w:r>
        <w:t xml:space="preserve"> poruchy</w:t>
      </w:r>
      <w:r>
        <w:t xml:space="preserve">: </w:t>
      </w:r>
      <w:r>
        <w:t>afázie</w:t>
      </w:r>
      <w:r>
        <w:t xml:space="preserve"> (p. řeči)</w:t>
      </w:r>
      <w:r>
        <w:t>, a</w:t>
      </w:r>
      <w:r>
        <w:t>praxie</w:t>
      </w:r>
      <w:r>
        <w:t xml:space="preserve"> (p. </w:t>
      </w:r>
      <w:r>
        <w:t xml:space="preserve">schopnosti provádět </w:t>
      </w:r>
      <w:r>
        <w:t>pož</w:t>
      </w:r>
      <w:r>
        <w:t>a</w:t>
      </w:r>
      <w:r>
        <w:t xml:space="preserve">dované </w:t>
      </w:r>
      <w:r>
        <w:t>pohyby)</w:t>
      </w:r>
      <w:r>
        <w:t>, agnozie</w:t>
      </w:r>
      <w:r>
        <w:t xml:space="preserve"> (p. </w:t>
      </w:r>
      <w:r>
        <w:t>roz</w:t>
      </w:r>
      <w:r>
        <w:t>poznávání)</w:t>
      </w:r>
    </w:p>
    <w:p w:rsidR="00000000" w:rsidRDefault="006F405F">
      <w:pPr>
        <w:numPr>
          <w:ilvl w:val="0"/>
          <w:numId w:val="2"/>
        </w:numPr>
      </w:pPr>
      <w:r>
        <w:t xml:space="preserve">další poruchy: disociační (konverzní) - týká se i paměti, identity apod. (např. </w:t>
      </w:r>
      <w:r>
        <w:t>disociační</w:t>
      </w:r>
      <w:r>
        <w:t xml:space="preserve"> </w:t>
      </w:r>
      <w:r>
        <w:t xml:space="preserve">amnézie, </w:t>
      </w:r>
      <w:r>
        <w:t>disociační fuga, mnohočetná porucha os</w:t>
      </w:r>
      <w:r>
        <w:t>obnosti)</w:t>
      </w:r>
    </w:p>
    <w:p w:rsidR="00000000" w:rsidRDefault="006F405F">
      <w:pPr>
        <w:numPr>
          <w:ilvl w:val="0"/>
          <w:numId w:val="2"/>
        </w:numPr>
      </w:pPr>
      <w:r>
        <w:t>změněné vědomí - např. v hypn</w:t>
      </w:r>
      <w:r>
        <w:t>óze, pod vlivem meditace, drog</w:t>
      </w:r>
      <w:r>
        <w:t>, ve snu (zkoumá např. transpersonální ps.)</w:t>
      </w:r>
    </w:p>
    <w:p w:rsidR="00000000" w:rsidRDefault="006F405F">
      <w:pPr>
        <w:numPr>
          <w:ilvl w:val="0"/>
          <w:numId w:val="2"/>
        </w:numPr>
      </w:pPr>
      <w:r>
        <w:t>subliminální percepce (podprahové vnímání) - informace se nedostávají do vědomí, a přesto nás ovliv</w:t>
      </w:r>
      <w:r>
        <w:t>ňují (viz např. priming)</w:t>
      </w:r>
    </w:p>
    <w:p w:rsidR="00000000" w:rsidRDefault="006F405F">
      <w:pPr>
        <w:numPr>
          <w:ilvl w:val="0"/>
          <w:numId w:val="2"/>
        </w:numPr>
      </w:pPr>
      <w:r>
        <w:t>neurony vytvářejí el</w:t>
      </w:r>
      <w:r>
        <w:t>ektrické vln</w:t>
      </w:r>
      <w:r>
        <w:t>ění</w:t>
      </w:r>
      <w:r>
        <w:t xml:space="preserve"> různých frekvencí</w:t>
      </w:r>
      <w:r>
        <w:t>: beta (bdění), alfa (relaxace</w:t>
      </w:r>
      <w:r>
        <w:t>, uvolněný, soustředěný stav</w:t>
      </w:r>
      <w:r>
        <w:t>), theta (usínání</w:t>
      </w:r>
      <w:r>
        <w:t xml:space="preserve"> nebo hluboké soustředění</w:t>
      </w:r>
      <w:r>
        <w:t xml:space="preserve">), delta </w:t>
      </w:r>
      <w:r>
        <w:t>(spánek)</w:t>
      </w:r>
    </w:p>
    <w:p w:rsidR="00000000" w:rsidRDefault="006F405F">
      <w:pPr>
        <w:numPr>
          <w:ilvl w:val="0"/>
          <w:numId w:val="2"/>
        </w:numPr>
      </w:pPr>
      <w:r>
        <w:t>spánek: pět stádií - 4 stadia NREM, pak REM (rychlé pohyby očí, většina snů, paradoxně vlnění alfa)</w:t>
      </w:r>
    </w:p>
    <w:p w:rsidR="00000000" w:rsidRDefault="006F405F">
      <w:pPr>
        <w:numPr>
          <w:ilvl w:val="0"/>
          <w:numId w:val="2"/>
        </w:numPr>
      </w:pPr>
      <w:r>
        <w:t>výkla</w:t>
      </w:r>
      <w:r>
        <w:t>d snů: Freud (manifestní a latentní obsah, snová cenzura), Jung (kompenzace vědomí a nevědomí</w:t>
      </w:r>
      <w:r>
        <w:t>, sny jako podobenství</w:t>
      </w:r>
      <w:r>
        <w:t>)</w:t>
      </w:r>
      <w:r>
        <w:t>, kognitivní přístup (</w:t>
      </w:r>
      <w:r>
        <w:t xml:space="preserve"> bezesmyslný </w:t>
      </w:r>
      <w:r>
        <w:t>„mentální úklid</w:t>
      </w:r>
      <w:r>
        <w:t>“</w:t>
      </w:r>
      <w:r>
        <w:t>)</w:t>
      </w:r>
      <w:r>
        <w:t xml:space="preserve"> </w:t>
      </w:r>
    </w:p>
    <w:p w:rsidR="006F405F" w:rsidRDefault="006F405F">
      <w:pPr>
        <w:numPr>
          <w:ilvl w:val="0"/>
          <w:numId w:val="2"/>
        </w:numPr>
      </w:pPr>
      <w:r>
        <w:t xml:space="preserve">poruchy spánku: </w:t>
      </w:r>
      <w:r>
        <w:t>insomnie, hypersomnie</w:t>
      </w:r>
      <w:r>
        <w:t xml:space="preserve">, </w:t>
      </w:r>
      <w:r>
        <w:t>parasomnie (somnambulismus, noční děsy, noční m</w:t>
      </w:r>
      <w:r>
        <w:t>ůry</w:t>
      </w:r>
      <w:r>
        <w:t>)</w:t>
      </w:r>
      <w:r>
        <w:t>, organické poruchy (</w:t>
      </w:r>
      <w:r>
        <w:t xml:space="preserve">např. </w:t>
      </w:r>
      <w:r>
        <w:t>narkolepsie)</w:t>
      </w:r>
    </w:p>
    <w:sectPr w:rsidR="006F405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239F"/>
    <w:multiLevelType w:val="singleLevel"/>
    <w:tmpl w:val="6F28C7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983D58"/>
    <w:multiLevelType w:val="singleLevel"/>
    <w:tmpl w:val="6F28C7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83161"/>
    <w:rsid w:val="006F405F"/>
    <w:rsid w:val="00A8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1147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psychické jevy (psychika, duševní jevy, prožívání)</vt:lpstr>
    </vt:vector>
  </TitlesOfParts>
  <Company/>
  <LinksUpToDate>false</LinksUpToDate>
  <CharactersWithSpaces>7906</CharactersWithSpaces>
  <SharedDoc>false</SharedDoc>
  <HLinks>
    <vt:vector size="6" baseType="variant">
      <vt:variant>
        <vt:i4>852052</vt:i4>
      </vt:variant>
      <vt:variant>
        <vt:i4>-1</vt:i4>
      </vt:variant>
      <vt:variant>
        <vt:i4>1028</vt:i4>
      </vt:variant>
      <vt:variant>
        <vt:i4>1</vt:i4>
      </vt:variant>
      <vt:variant>
        <vt:lpwstr>j0298145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psychické jevy (psychika, duševní jevy, prožívání)</dc:title>
  <dc:creator>Ondrej Fafejta</dc:creator>
  <cp:lastModifiedBy>Ondřej</cp:lastModifiedBy>
  <cp:revision>2</cp:revision>
  <cp:lastPrinted>2007-02-13T23:11:00Z</cp:lastPrinted>
  <dcterms:created xsi:type="dcterms:W3CDTF">2015-02-04T19:43:00Z</dcterms:created>
  <dcterms:modified xsi:type="dcterms:W3CDTF">2015-02-04T19:43:00Z</dcterms:modified>
</cp:coreProperties>
</file>